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>»  ноября 2018 г.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780</w:t>
      </w:r>
      <w:bookmarkStart w:id="0" w:name="_GoBack"/>
      <w:bookmarkEnd w:id="0"/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Борзя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ликвидационного баланса Муниципального учреждения «Дорожное хозяйство»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РФ, Федеральным законом «Об общих принципах организации местного самоуправления в Российской Федерации»  от 06 октября 2003 г. № 131-ФЗ, Федеральным законом от 12.01.1996г. № 7-ФЗ «О некоммерческих организациях», Положением «О порядке принятия решений о создании, реорганизации и ликвидации муниципальных учреждений администрации городского поселения «Борзинское» утвержденного Постановлением администрации городского поселения «Борзинское» от 01.11.2016 г. № 1044, ,  ст.37, ст.38 Устава городского поселения «Борзинское», во исполнение Постановления администрации городского поселения «Борзинское» от 04.06.2018 года № 338 «О ликвидации муниципального учреждения «Дорожное хозяйство», с учетом Постановления от 16.10.2018 года № 698 «Об утверждении промежуточного ликвидационного баланса Муниципального учреждения «Дорожное хозяйство»», администрация городского поселения «Борзинское»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>
      <w:pPr>
        <w:pStyle w:val="1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ликвидационный баланс Муниципального учреждения «Дорожное хозяйство».</w:t>
      </w:r>
    </w:p>
    <w:p>
      <w:pPr>
        <w:pStyle w:val="1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Председателю ликвидационной комиссии Шагабиевой Е.В. </w:t>
      </w:r>
      <w:r>
        <w:rPr>
          <w:rFonts w:ascii="Times New Roman" w:hAnsi="Times New Roman" w:cs="Times New Roman"/>
          <w:sz w:val="28"/>
          <w:szCs w:val="28"/>
        </w:rPr>
        <w:t>предоставить в налоговый орган  утвержденный настоящим постановлением ликвидационный  баланс.</w:t>
      </w:r>
    </w:p>
    <w:p>
      <w:pPr>
        <w:pStyle w:val="1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.адм-борзя.рф).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ИО Главы городского поселения «Борзинское»              А.В.Савватеев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20"/>
        <w:tblW w:w="936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44"/>
        <w:gridCol w:w="176"/>
        <w:gridCol w:w="61"/>
        <w:gridCol w:w="71"/>
        <w:gridCol w:w="377"/>
        <w:gridCol w:w="870"/>
        <w:gridCol w:w="1156"/>
        <w:gridCol w:w="870"/>
        <w:gridCol w:w="872"/>
        <w:gridCol w:w="870"/>
        <w:gridCol w:w="1171"/>
        <w:gridCol w:w="885"/>
        <w:gridCol w:w="7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8" w:type="dxa"/>
            <w:gridSpan w:val="5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377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4 253,07</w:t>
            </w:r>
          </w:p>
        </w:tc>
        <w:tc>
          <w:tcPr>
            <w:tcW w:w="1156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3 265 226,99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187 130,66</w:t>
            </w:r>
          </w:p>
        </w:tc>
        <w:tc>
          <w:tcPr>
            <w:tcW w:w="872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3 456 610,72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1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8" w:type="dxa"/>
            <w:gridSpan w:val="5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377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4 253,07</w:t>
            </w:r>
          </w:p>
        </w:tc>
        <w:tc>
          <w:tcPr>
            <w:tcW w:w="1156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3 265 226,99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187 130,66</w:t>
            </w:r>
          </w:p>
        </w:tc>
        <w:tc>
          <w:tcPr>
            <w:tcW w:w="872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3 456 610,72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1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8" w:type="dxa"/>
            <w:gridSpan w:val="5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b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377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518" w:type="dxa"/>
            <w:gridSpan w:val="5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843" w:type="dxa"/>
            <w:gridSpan w:val="9"/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Утв. Приказом Минфина РФ от 25 марта 2011 г. № 33н</w:t>
            </w: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br w:type="textWrapping"/>
            </w: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(в ред. Приказов Минфина России от 26.10.2012 № 139н, от 29.12.2014 № 172н)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8589" w:type="dxa"/>
            <w:gridSpan w:val="13"/>
            <w:shd w:val="clear" w:color="FFFFFF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b/>
                <w:sz w:val="18"/>
                <w:szCs w:val="18"/>
                <w:lang w:eastAsia="ru-RU"/>
              </w:rPr>
              <w:t>РАЗДЕЛИТЕЛЬНЫЙ (ЛИКВИДАЦИОННЫЙ) БАЛАНС</w:t>
            </w:r>
            <w:r>
              <w:rPr>
                <w:rFonts w:ascii="Arial" w:hAnsi="Arial" w:eastAsiaTheme="minorEastAsia"/>
                <w:b/>
                <w:sz w:val="18"/>
                <w:szCs w:val="18"/>
                <w:lang w:eastAsia="ru-RU"/>
              </w:rPr>
              <w:br w:type="textWrapping"/>
            </w:r>
            <w:r>
              <w:rPr>
                <w:rFonts w:ascii="Arial" w:hAnsi="Arial" w:eastAsiaTheme="minorEastAsia"/>
                <w:b/>
                <w:sz w:val="18"/>
                <w:szCs w:val="18"/>
                <w:lang w:eastAsia="ru-RU"/>
              </w:rPr>
              <w:t>ГОСУДАРСТВЕННОГО (МУНИЦИПАЛЬНОГО) УЧРЕЖДЕНИЯ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КОДЫ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8589" w:type="dxa"/>
            <w:gridSpan w:val="13"/>
            <w:shd w:val="clear" w:color="FFFFFF" w:fill="auto"/>
            <w:tcMar>
              <w:right w:w="105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0503830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765" w:type="dxa"/>
            <w:gridSpan w:val="7"/>
            <w:shd w:val="clear" w:color="FFFFFF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2026" w:type="dxa"/>
            <w:gridSpan w:val="2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«20» ноября 2018 г.</w:t>
            </w:r>
          </w:p>
        </w:tc>
        <w:tc>
          <w:tcPr>
            <w:tcW w:w="1742" w:type="dxa"/>
            <w:gridSpan w:val="2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2056" w:type="dxa"/>
            <w:gridSpan w:val="2"/>
            <w:shd w:val="clear" w:color="FFFFFF" w:fill="auto"/>
            <w:tcMar>
              <w:right w:w="105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72" w:type="dxa"/>
            <w:tcBorders>
              <w:top w:val="single" w:color="auto" w:sz="10" w:space="0"/>
              <w:left w:val="single" w:color="auto" w:sz="10" w:space="0"/>
              <w:bottom w:val="single" w:color="auto" w:sz="4" w:space="0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20.11.2018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47" w:type="dxa"/>
            <w:gridSpan w:val="4"/>
            <w:tcBorders>
              <w:bottom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6257" w:type="dxa"/>
            <w:gridSpan w:val="8"/>
            <w:tcBorders>
              <w:bottom w:val="single" w:color="auto" w:sz="4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Муниципальное учреждение "Дорожное Хозяйство"</w:t>
            </w:r>
          </w:p>
        </w:tc>
        <w:tc>
          <w:tcPr>
            <w:tcW w:w="885" w:type="dxa"/>
            <w:shd w:val="clear" w:color="FFFFFF" w:fill="auto"/>
            <w:tcMar>
              <w:right w:w="105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10" w:space="0"/>
              <w:bottom w:val="single" w:color="auto" w:sz="4" w:space="0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05866655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47" w:type="dxa"/>
            <w:gridSpan w:val="4"/>
            <w:tcBorders>
              <w:bottom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6257" w:type="dxa"/>
            <w:gridSpan w:val="8"/>
            <w:tcBorders>
              <w:bottom w:val="single" w:color="auto" w:sz="4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shd w:val="clear" w:color="FFFFFF" w:fill="auto"/>
            <w:tcMar>
              <w:right w:w="105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10" w:space="0"/>
              <w:bottom w:val="single" w:color="auto" w:sz="4" w:space="0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7529012955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47" w:type="dxa"/>
            <w:gridSpan w:val="4"/>
            <w:tcBorders>
              <w:bottom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6257" w:type="dxa"/>
            <w:gridSpan w:val="8"/>
            <w:tcBorders>
              <w:bottom w:val="single" w:color="auto" w:sz="4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shd w:val="clear" w:color="FFFFFF" w:fill="auto"/>
            <w:tcMar>
              <w:right w:w="105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10" w:space="0"/>
              <w:bottom w:val="single" w:color="auto" w:sz="4" w:space="0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76209501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47" w:type="dxa"/>
            <w:gridSpan w:val="4"/>
            <w:vMerge w:val="restart"/>
            <w:tcBorders>
              <w:bottom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Наименование органа, осуществля-</w:t>
            </w: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ющего полномочия учредителя</w:t>
            </w:r>
          </w:p>
        </w:tc>
        <w:tc>
          <w:tcPr>
            <w:tcW w:w="6257" w:type="dxa"/>
            <w:gridSpan w:val="8"/>
            <w:vMerge w:val="restart"/>
            <w:tcBorders>
              <w:bottom w:val="single" w:color="auto" w:sz="4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shd w:val="clear" w:color="FFFFFF" w:fill="auto"/>
            <w:tcMar>
              <w:right w:w="105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10" w:space="0"/>
              <w:bottom w:val="single" w:color="auto" w:sz="4" w:space="0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47" w:type="dxa"/>
            <w:gridSpan w:val="4"/>
            <w:vMerge w:val="continue"/>
            <w:tcBorders>
              <w:bottom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6257" w:type="dxa"/>
            <w:gridSpan w:val="8"/>
            <w:vMerge w:val="continue"/>
            <w:tcBorders>
              <w:bottom w:val="single" w:color="auto" w:sz="4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shd w:val="clear" w:color="FFFFFF" w:fill="auto"/>
            <w:tcMar>
              <w:right w:w="105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10" w:space="0"/>
              <w:bottom w:val="single" w:color="auto" w:sz="4" w:space="0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47" w:type="dxa"/>
            <w:gridSpan w:val="4"/>
            <w:vMerge w:val="continue"/>
            <w:tcBorders>
              <w:bottom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6257" w:type="dxa"/>
            <w:gridSpan w:val="8"/>
            <w:vMerge w:val="continue"/>
            <w:tcBorders>
              <w:bottom w:val="single" w:color="auto" w:sz="4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shd w:val="clear" w:color="FFFFFF" w:fill="auto"/>
            <w:tcMar>
              <w:right w:w="105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10" w:space="0"/>
              <w:bottom w:val="single" w:color="auto" w:sz="4" w:space="0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791" w:type="dxa"/>
            <w:gridSpan w:val="9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Периодичность: на дату ликвидации</w:t>
            </w:r>
          </w:p>
        </w:tc>
        <w:tc>
          <w:tcPr>
            <w:tcW w:w="1742" w:type="dxa"/>
            <w:gridSpan w:val="2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shd w:val="clear" w:color="FFFFFF" w:fill="auto"/>
            <w:tcMar>
              <w:left w:w="105" w:type="dxa"/>
            </w:tcMar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10" w:space="0"/>
              <w:bottom w:val="single" w:color="auto" w:sz="4" w:space="0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066" w:type="dxa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320" w:type="dxa"/>
            <w:gridSpan w:val="2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2" w:type="dxa"/>
            <w:gridSpan w:val="2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247" w:type="dxa"/>
            <w:gridSpan w:val="2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2026" w:type="dxa"/>
            <w:gridSpan w:val="2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742" w:type="dxa"/>
            <w:gridSpan w:val="2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2056" w:type="dxa"/>
            <w:gridSpan w:val="2"/>
            <w:shd w:val="clear" w:color="FFFFFF" w:fill="auto"/>
            <w:tcMar>
              <w:right w:w="105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10" w:space="0"/>
              <w:bottom w:val="single" w:color="auto" w:sz="10" w:space="0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210" w:type="dxa"/>
            <w:gridSpan w:val="2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76" w:type="dxa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61" w:type="dxa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448" w:type="dxa"/>
            <w:gridSpan w:val="2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2026" w:type="dxa"/>
            <w:gridSpan w:val="2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742" w:type="dxa"/>
            <w:gridSpan w:val="2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2041" w:type="dxa"/>
            <w:gridSpan w:val="2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А К Т И В</w:t>
            </w:r>
          </w:p>
        </w:tc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Код стро-</w:t>
            </w: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br w:type="textWrapping"/>
            </w: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На конец отчетного периода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итого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left w:val="nil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6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2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1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2" w:type="dxa"/>
            <w:tcBorders>
              <w:left w:val="single" w:color="auto" w:sz="4" w:space="0"/>
              <w:bottom w:val="single" w:color="auto" w:sz="10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lef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b/>
                <w:sz w:val="18"/>
                <w:szCs w:val="18"/>
                <w:lang w:eastAsia="ru-RU"/>
              </w:rPr>
              <w:t>I. Нефинансовые активы</w:t>
            </w:r>
          </w:p>
        </w:tc>
        <w:tc>
          <w:tcPr>
            <w:tcW w:w="377" w:type="dxa"/>
            <w:tcBorders>
              <w:top w:val="single" w:color="auto" w:sz="10" w:space="0"/>
              <w:left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single" w:color="auto" w:sz="10" w:space="0"/>
              <w:lef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single" w:color="auto" w:sz="10" w:space="0"/>
              <w:lef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single" w:color="auto" w:sz="10" w:space="0"/>
              <w:lef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single" w:color="auto" w:sz="10" w:space="0"/>
              <w:lef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color="auto" w:sz="10" w:space="0"/>
              <w:left w:val="single" w:color="auto" w:sz="4" w:space="0"/>
              <w:right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Основные средства (балансовая стоимость, 010100000)*, всего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10 096 597,97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25 299,00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10 121 896,97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недвижимое имущество учреждения (010110000)*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609 523,02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609 523,02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особо ценное движимое имущество учреждения (010120000)*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иное движимое имущество учреждения (010130000)*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9 487 074,95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25 299,00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9 512 373,95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предметы лизинга (010140000)*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Амортизация основных средств*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7 363 929,45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25 299,00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7 389 228,45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амортизация недвижимого имущества учреждения (010410000)*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609 523,02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609 523,02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амортизация особо ценного движимого имущества учреждения (010420000)*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амортизация иного движимого имущества учреждения (010430000)*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6 754 406,43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25 299,00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6 779 705,43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амортизация предметов лизинга (010440000)*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Основные средства (остаточная стоимость, стр. 010 − стр. 020)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2 732 668,52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2 732 668,52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недвижимое имущество учреждения (остаточная стоимость, стр.011 -  стр.021)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особо ценное движимое имущество учреждения (остаточная стоимость, стр.012 -  стр.022)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иное движимое имущество учреждения (остаточная стоимость, стр.013 -  стр.023)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2 732 668,52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2 732 668,52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предметы лизинга (остаточная стоимость, стр.014 -  стр.024)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10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518" w:type="dxa"/>
            <w:gridSpan w:val="5"/>
            <w:tcBorders>
              <w:lef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377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18" w:type="dxa"/>
            <w:gridSpan w:val="5"/>
            <w:tcBorders>
              <w:lef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843" w:type="dxa"/>
            <w:gridSpan w:val="9"/>
            <w:shd w:val="clear" w:color="FFFFFF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Форма 0503830, с. 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А К Т И В</w:t>
            </w:r>
          </w:p>
        </w:tc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Код стро-</w:t>
            </w: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br w:type="textWrapping"/>
            </w: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На конец отчетного периода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итого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left w:val="nil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56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72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71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72" w:type="dxa"/>
            <w:tcBorders>
              <w:left w:val="single" w:color="auto" w:sz="4" w:space="0"/>
              <w:bottom w:val="single" w:color="auto" w:sz="10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Нематериальные активы (балансовая стоимость, 010200000)*, всего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особо ценное движимое имущество учреждения (010220000) 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иное движимое имущество учреждения (010230000) 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предметы лизинга  (010240000) 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Амортизация нематериальных активов 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особо ценного движимого имущества учреждения (010429000) 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иного движимого имущества учреждения (010439000) 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052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предметов лизинга  (010449000) 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053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Нематериальные активы (остаточная стоимость, стр. 040 -  стр.050)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особо ценное движимое имущество учреждения (остаточная стоимость, стр. 041 -  стр.051)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061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иное движимое имущество учреждения (остаточная стоимость, стр. 042 -  стр.052)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предметы лизинга (остаточная стоимость, стр. 043 -  стр.053)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063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Непроизведенные активы (балансовая стоимость, 010300000)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Материальные запасы (010500000)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4 253,07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532 558,47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161 130,66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697 942,20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особо ценное движимое имущество учреждения (010520000)*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Вложения в нефинансовые активы (010600000)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в недвижимое имущество учреждения (010610000)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091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в особо ценное движимое имущество учреждения (010620000)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в иное движимое имущество учреждения (010630000)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093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в предметы лизинга (010640000)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094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10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518" w:type="dxa"/>
            <w:gridSpan w:val="5"/>
            <w:tcBorders>
              <w:lef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377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18" w:type="dxa"/>
            <w:gridSpan w:val="5"/>
            <w:tcBorders>
              <w:lef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843" w:type="dxa"/>
            <w:gridSpan w:val="9"/>
            <w:shd w:val="clear" w:color="FFFFFF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Форма 0503830, с. 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А К Т И В</w:t>
            </w:r>
          </w:p>
        </w:tc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Код стро-</w:t>
            </w: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br w:type="textWrapping"/>
            </w: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На конец отчетного периода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итого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left w:val="nil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56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72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71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72" w:type="dxa"/>
            <w:tcBorders>
              <w:left w:val="single" w:color="auto" w:sz="4" w:space="0"/>
              <w:bottom w:val="single" w:color="auto" w:sz="10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Нефинансовые активы в пути (010700000)</w:t>
            </w:r>
          </w:p>
        </w:tc>
        <w:tc>
          <w:tcPr>
            <w:tcW w:w="377" w:type="dxa"/>
            <w:tcBorders>
              <w:top w:val="single" w:color="auto" w:sz="10" w:space="0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single" w:color="auto" w:sz="10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single" w:color="auto" w:sz="10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single" w:color="auto" w:sz="10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single" w:color="auto" w:sz="10" w:space="0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недвижимое имущество учреждения в пути (010710000)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особо ценное движимое имущество учреждения в пути (010720000)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иное движимое имущество учреждения в пути (010730000)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предметы лизинга в пути (010740000)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single" w:color="auto" w:sz="10" w:space="0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b/>
                <w:sz w:val="18"/>
                <w:szCs w:val="18"/>
                <w:lang w:eastAsia="ru-RU"/>
              </w:rPr>
              <w:t>Итого по разделу I</w:t>
            </w:r>
          </w:p>
        </w:tc>
        <w:tc>
          <w:tcPr>
            <w:tcW w:w="377" w:type="dxa"/>
            <w:tcBorders>
              <w:top w:val="single" w:color="auto" w:sz="10" w:space="0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color="auto" w:sz="10" w:space="0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10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(стр.030 + стр.060 + стр.070 + стр.080 + стр.090 + стр.100 + стр. 140)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4 253,07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3 265 226,99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161 130,66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3 430 610,72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10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b/>
                <w:sz w:val="18"/>
                <w:szCs w:val="18"/>
                <w:lang w:eastAsia="ru-RU"/>
              </w:rPr>
              <w:t>II. Финансовые активы</w:t>
            </w:r>
          </w:p>
        </w:tc>
        <w:tc>
          <w:tcPr>
            <w:tcW w:w="377" w:type="dxa"/>
            <w:tcBorders>
              <w:top w:val="single" w:color="auto" w:sz="10" w:space="0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color="auto" w:sz="10" w:space="0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Денежные средства учреждения (020100000)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касса (020134000)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денежные документы (020135000)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Финансовые вложения (020400000)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ценные бумаги, кроме акций  (020420000)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акции и иные формы участия в капитале (020430000)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иные финансовые активы (020450000)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10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518" w:type="dxa"/>
            <w:gridSpan w:val="5"/>
            <w:tcBorders>
              <w:lef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377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18" w:type="dxa"/>
            <w:gridSpan w:val="5"/>
            <w:tcBorders>
              <w:lef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843" w:type="dxa"/>
            <w:gridSpan w:val="9"/>
            <w:shd w:val="clear" w:color="FFFFFF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Форма 0503830, с. 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А К Т И В</w:t>
            </w:r>
          </w:p>
        </w:tc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Код стро-</w:t>
            </w: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br w:type="textWrapping"/>
            </w: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На конец отчетного периода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итого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left w:val="nil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56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72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71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72" w:type="dxa"/>
            <w:tcBorders>
              <w:left w:val="single" w:color="auto" w:sz="4" w:space="0"/>
              <w:bottom w:val="single" w:color="auto" w:sz="10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Расчеты по доходам (020500000)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Расчеты по выданным авансам (020600000)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Расчеты по кредитам, займам (ссудам) (020700000)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по представленным кредитам, займам (ссудам) (020710000)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в рамках целевых иностранных кредитов (заимствований) (020720000)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Расчеты с подотчетными лицами (020800000)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Расчеты по ущербу и иным доходам (020900000)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Прочие расчеты с дебиторами (021000000)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расчеты по налоговым вычетам по НДС  (021010000)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расчеты с прочими дебиторами (021005000)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расчеты с учредителем (021006000)*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-609 523,02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-609 523,02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амортизация ОЦИ*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609 523,02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609 523,02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остаточная стоимость ОЦИ (стр. 336+стр.337)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Вложения в финансовые активы (021500000)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ценные бумаги, кроме акций  (021520000)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акции и иные формы участия в капитале (021530000)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иные финансовые активы (021550000)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single" w:color="auto" w:sz="10" w:space="0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b/>
                <w:sz w:val="18"/>
                <w:szCs w:val="18"/>
                <w:lang w:eastAsia="ru-RU"/>
              </w:rPr>
              <w:t>Итого по разделу II</w:t>
            </w:r>
          </w:p>
        </w:tc>
        <w:tc>
          <w:tcPr>
            <w:tcW w:w="377" w:type="dxa"/>
            <w:tcBorders>
              <w:top w:val="single" w:color="auto" w:sz="10" w:space="0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color="auto" w:sz="10" w:space="0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(стр.170  + стр.210 + стр.230 + стр.260 + стр.290 + стр.310 + стр.320 + стр. 330 + стр.370 + стр. 380)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26 000,00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26 000,00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single" w:color="auto" w:sz="10" w:space="0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b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377" w:type="dxa"/>
            <w:tcBorders>
              <w:top w:val="single" w:color="auto" w:sz="10" w:space="0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color="auto" w:sz="10" w:space="0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10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(стр. 150 + стр. 400)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4 253,07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3 265 226,99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187 130,66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3 456 610,72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10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518" w:type="dxa"/>
            <w:gridSpan w:val="5"/>
            <w:tcBorders>
              <w:lef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377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18" w:type="dxa"/>
            <w:gridSpan w:val="5"/>
            <w:tcBorders>
              <w:lef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843" w:type="dxa"/>
            <w:gridSpan w:val="9"/>
            <w:shd w:val="clear" w:color="FFFFFF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Форма 0503830, с. 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П А С С И В</w:t>
            </w:r>
          </w:p>
        </w:tc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Код стро-</w:t>
            </w: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br w:type="textWrapping"/>
            </w: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На конец отчетного периода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итого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left w:val="nil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56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72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71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72" w:type="dxa"/>
            <w:tcBorders>
              <w:left w:val="single" w:color="auto" w:sz="4" w:space="0"/>
              <w:bottom w:val="single" w:color="auto" w:sz="10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b/>
                <w:sz w:val="18"/>
                <w:szCs w:val="18"/>
                <w:lang w:eastAsia="ru-RU"/>
              </w:rPr>
              <w:t>III. Обязательства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Расчеты с кредиторами по долговым обязательствам (0 301 00 000)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по долговым обязательствам в рублях (030110000)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по долговым обязательствам по целевым иностранныи кредитам (заимствованиям) (030120000)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по долговым обязательствам в иностранной валюте (030140000)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Расчеты по принятым обязательствам (030200000)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расчеты по налогу на доходы физических лиц (030301000)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расчеты по налогу на прибыль организаций (030303000)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расчеты по налогу на добавленную стоимость (030304000)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расчеты по иным платежам в бюджет (030305000, 030312000, 030313000)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10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518" w:type="dxa"/>
            <w:gridSpan w:val="5"/>
            <w:tcBorders>
              <w:lef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377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518" w:type="dxa"/>
            <w:gridSpan w:val="5"/>
            <w:tcBorders>
              <w:lef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843" w:type="dxa"/>
            <w:gridSpan w:val="9"/>
            <w:shd w:val="clear" w:color="FFFFFF" w:fill="auto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Форма 0503830, с. 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П А С С И В</w:t>
            </w:r>
          </w:p>
        </w:tc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Код стро-</w:t>
            </w: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br w:type="textWrapping"/>
            </w: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На конец отчетного периода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итого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left w:val="nil"/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56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72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71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10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72" w:type="dxa"/>
            <w:tcBorders>
              <w:left w:val="single" w:color="auto" w:sz="4" w:space="0"/>
              <w:bottom w:val="single" w:color="auto" w:sz="10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4"/>
                <w:szCs w:val="14"/>
                <w:lang w:eastAsia="ru-RU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Прочие расчеты с кредиторами (030400000)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расчеты с депонентами (030402000)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расчеты по удержаниям из выплат по оплате труда (030403000)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внутриведомственные расчеты (030404000)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расчеты с прочими кредиторами (030406000)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Расчеты с подотчетными лицами (020800000)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Расчеты по доходам (020500000)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Расчеты по ущербу и иным доходам (020900000)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b/>
                <w:sz w:val="18"/>
                <w:szCs w:val="18"/>
                <w:lang w:eastAsia="ru-RU"/>
              </w:rPr>
              <w:t>Итого по разделу III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10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(стр.470+ стр.490 + стр. 510 + стр.530 + стр. 570 + стр. 580 + стр. 590)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10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b/>
                <w:sz w:val="18"/>
                <w:szCs w:val="18"/>
                <w:lang w:eastAsia="ru-RU"/>
              </w:rPr>
              <w:t>IV. Финансовый результат</w:t>
            </w:r>
          </w:p>
        </w:tc>
        <w:tc>
          <w:tcPr>
            <w:tcW w:w="377" w:type="dxa"/>
            <w:tcBorders>
              <w:top w:val="single" w:color="auto" w:sz="10" w:space="0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color="auto" w:sz="10" w:space="0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Финансовый результат экономического субъекта (040100000) (стр. 623 + стр. 623¹ + стр. 624 + стр. 625 + стр. 626)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4 253,07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3 265 226,99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187 130,66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3 456 610,72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доходы текущего финансового года (040110000)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расходы текущего финансового года (040120000)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4 253,07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2 655 703,97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187 130,66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2 847 087,70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финансовый результат по начисленной амортизации ОЦИ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623¹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609 523,02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609 523,02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доходы будущих периодов (040140000)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расходы будущих периодов (040150000)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auto"/>
            <w:tcMar>
              <w:left w:w="105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резервы предстоящих расходов (040160000)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single" w:color="auto" w:sz="10" w:space="0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b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377" w:type="dxa"/>
            <w:tcBorders>
              <w:top w:val="single" w:color="auto" w:sz="10" w:space="0"/>
              <w:left w:val="single" w:color="auto" w:sz="10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56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2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70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1171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885" w:type="dxa"/>
            <w:tcBorders>
              <w:top w:val="single" w:color="auto" w:sz="10" w:space="0"/>
              <w:left w:val="single" w:color="auto" w:sz="4" w:space="0"/>
              <w:bottom w:val="nil"/>
              <w:right w:val="nil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color="auto" w:sz="10" w:space="0"/>
              <w:left w:val="single" w:color="auto" w:sz="4" w:space="0"/>
              <w:bottom w:val="nil"/>
              <w:right w:val="single" w:color="auto" w:sz="10" w:space="0"/>
            </w:tcBorders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18" w:type="dxa"/>
            <w:gridSpan w:val="5"/>
            <w:tcBorders>
              <w:top w:val="nil"/>
              <w:left w:val="nil"/>
              <w:bottom w:val="single" w:color="auto" w:sz="10" w:space="0"/>
              <w:right w:val="nil"/>
            </w:tcBorders>
            <w:shd w:val="clear" w:color="FFFFFF" w:fill="auto"/>
            <w:tcMar>
              <w:left w:w="0" w:type="dxa"/>
            </w:tcMar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(стр. 600 + стр. 620)</w:t>
            </w:r>
          </w:p>
        </w:tc>
        <w:tc>
          <w:tcPr>
            <w:tcW w:w="377" w:type="dxa"/>
            <w:tcBorders>
              <w:top w:val="nil"/>
              <w:left w:val="single" w:color="auto" w:sz="10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4 253,07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3 265 226,99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187 130,66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3 456 610,72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171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10" w:space="0"/>
              <w:right w:val="nil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10" w:space="0"/>
              <w:right w:val="single" w:color="auto" w:sz="10" w:space="0"/>
            </w:tcBorders>
            <w:shd w:val="clear" w:color="FFFFFF" w:fill="auto"/>
          </w:tcPr>
          <w:p>
            <w:pPr>
              <w:spacing w:after="0" w:line="240" w:lineRule="auto"/>
              <w:jc w:val="right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9361" w:type="dxa"/>
            <w:gridSpan w:val="14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895" w:type="dxa"/>
            <w:gridSpan w:val="6"/>
            <w:shd w:val="clear" w:color="FFFFFF" w:fill="auto"/>
            <w:vAlign w:val="bottom"/>
          </w:tcPr>
          <w:p>
            <w:pPr>
              <w:wordWrap w:val="0"/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  <w:r>
              <w:rPr>
                <w:rFonts w:ascii="Arial" w:hAnsi="Arial" w:eastAsiaTheme="minorEastAsia"/>
                <w:sz w:val="16"/>
                <w:szCs w:val="16"/>
                <w:lang w:eastAsia="ru-RU"/>
              </w:rPr>
              <w:t>&lt;*&gt; Данные по этим строкам в валюту баланса не входят.</w:t>
            </w:r>
          </w:p>
        </w:tc>
        <w:tc>
          <w:tcPr>
            <w:tcW w:w="7466" w:type="dxa"/>
            <w:gridSpan w:val="8"/>
            <w:shd w:val="clear" w:color="FFFFFF" w:fill="auto"/>
            <w:vAlign w:val="bottom"/>
          </w:tcPr>
          <w:p>
            <w:pPr>
              <w:spacing w:after="0" w:line="240" w:lineRule="auto"/>
              <w:rPr>
                <w:rFonts w:ascii="Arial" w:hAnsi="Arial" w:eastAsiaTheme="minorEastAsia"/>
                <w:sz w:val="16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CFB"/>
    <w:multiLevelType w:val="multilevel"/>
    <w:tmpl w:val="13927CFB"/>
    <w:lvl w:ilvl="0" w:tentative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7F8"/>
    <w:rsid w:val="0005310C"/>
    <w:rsid w:val="0008158C"/>
    <w:rsid w:val="00096276"/>
    <w:rsid w:val="00162466"/>
    <w:rsid w:val="00167469"/>
    <w:rsid w:val="00210EB8"/>
    <w:rsid w:val="00220201"/>
    <w:rsid w:val="002225BD"/>
    <w:rsid w:val="00226088"/>
    <w:rsid w:val="003467E8"/>
    <w:rsid w:val="003A6A9D"/>
    <w:rsid w:val="003C69BE"/>
    <w:rsid w:val="003F6D24"/>
    <w:rsid w:val="005A27F8"/>
    <w:rsid w:val="005D5543"/>
    <w:rsid w:val="00656FDD"/>
    <w:rsid w:val="0066381A"/>
    <w:rsid w:val="006802BD"/>
    <w:rsid w:val="00692956"/>
    <w:rsid w:val="00705A0E"/>
    <w:rsid w:val="00744EDD"/>
    <w:rsid w:val="007B7CF0"/>
    <w:rsid w:val="007C08D5"/>
    <w:rsid w:val="0080549C"/>
    <w:rsid w:val="00817048"/>
    <w:rsid w:val="008A709E"/>
    <w:rsid w:val="008C1224"/>
    <w:rsid w:val="008F1C0A"/>
    <w:rsid w:val="00962576"/>
    <w:rsid w:val="00970929"/>
    <w:rsid w:val="00983D0C"/>
    <w:rsid w:val="00A45457"/>
    <w:rsid w:val="00A844B0"/>
    <w:rsid w:val="00AC661D"/>
    <w:rsid w:val="00B0558E"/>
    <w:rsid w:val="00B4488F"/>
    <w:rsid w:val="00BA7B02"/>
    <w:rsid w:val="00C32494"/>
    <w:rsid w:val="00C450DE"/>
    <w:rsid w:val="00C5630B"/>
    <w:rsid w:val="00C74C6E"/>
    <w:rsid w:val="00C844CF"/>
    <w:rsid w:val="00CA72B7"/>
    <w:rsid w:val="00CD2EAF"/>
    <w:rsid w:val="00D12485"/>
    <w:rsid w:val="00DB0FBB"/>
    <w:rsid w:val="00DB11B8"/>
    <w:rsid w:val="00DE7B52"/>
    <w:rsid w:val="00E40A79"/>
    <w:rsid w:val="00E413FD"/>
    <w:rsid w:val="00E578BC"/>
    <w:rsid w:val="00E760B0"/>
    <w:rsid w:val="00E945F1"/>
    <w:rsid w:val="00F204E1"/>
    <w:rsid w:val="00F62DA4"/>
    <w:rsid w:val="4266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1"/>
    <w:next w:val="1"/>
    <w:link w:val="15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1"/>
    <w:next w:val="1"/>
    <w:link w:val="17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styleId="10">
    <w:name w:val="Strong"/>
    <w:basedOn w:val="8"/>
    <w:qFormat/>
    <w:uiPriority w:val="22"/>
    <w:rPr>
      <w:b/>
      <w:bCs/>
    </w:rPr>
  </w:style>
  <w:style w:type="character" w:customStyle="1" w:styleId="12">
    <w:name w:val="Заголовок 1 Знак"/>
    <w:basedOn w:val="8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3">
    <w:name w:val="consplus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4">
    <w:name w:val="consplustit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Заголовок 3 Знак"/>
    <w:basedOn w:val="8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customStyle="1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Заголовок 4 Знак"/>
    <w:basedOn w:val="8"/>
    <w:link w:val="4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18">
    <w:name w:val="Верхний колонтитул Знак"/>
    <w:basedOn w:val="8"/>
    <w:link w:val="5"/>
    <w:semiHidden/>
    <w:uiPriority w:val="99"/>
  </w:style>
  <w:style w:type="character" w:customStyle="1" w:styleId="19">
    <w:name w:val="Нижний колонтитул Знак"/>
    <w:basedOn w:val="8"/>
    <w:link w:val="6"/>
    <w:semiHidden/>
    <w:uiPriority w:val="99"/>
  </w:style>
  <w:style w:type="table" w:customStyle="1" w:styleId="20">
    <w:name w:val="TableStyle0"/>
    <w:uiPriority w:val="0"/>
    <w:pPr>
      <w:spacing w:after="0" w:line="240" w:lineRule="auto"/>
    </w:pPr>
    <w:rPr>
      <w:rFonts w:ascii="Arial" w:hAnsi="Arial" w:eastAsiaTheme="minorEastAsia"/>
      <w:sz w:val="16"/>
      <w:lang w:eastAsia="ru-RU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EF4D7-8F46-42D3-89FB-4A52C15D7B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2078</Words>
  <Characters>11845</Characters>
  <Lines>98</Lines>
  <Paragraphs>27</Paragraphs>
  <TotalTime>0</TotalTime>
  <ScaleCrop>false</ScaleCrop>
  <LinksUpToDate>false</LinksUpToDate>
  <CharactersWithSpaces>13896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2018-11-19T23:22:00Z</dcterms:created>
  <dc:creator>Balahtar</dc:creator>
  <cp:lastModifiedBy>1</cp:lastModifiedBy>
  <cp:lastPrinted>2018-11-19T23:27:00Z</cp:lastPrinted>
  <dcterms:modified xsi:type="dcterms:W3CDTF">2018-11-21T02:22:21Z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